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FA2B" w14:textId="5E5DFA1F" w:rsidR="00770832" w:rsidRPr="00862EE9" w:rsidRDefault="00770832" w:rsidP="00770832">
      <w:pPr>
        <w:pStyle w:val="StandardWeb"/>
        <w:shd w:val="clear" w:color="auto" w:fill="FFFFFF"/>
        <w:jc w:val="both"/>
        <w:rPr>
          <w:b/>
        </w:rPr>
      </w:pPr>
      <w:r>
        <w:rPr>
          <w:b/>
        </w:rPr>
        <w:t xml:space="preserve">Popis kandidata koji su ostvarili pravo na usmeno testiranje koje će se </w:t>
      </w:r>
      <w:r w:rsidR="00731177">
        <w:rPr>
          <w:b/>
        </w:rPr>
        <w:t>o</w:t>
      </w:r>
      <w:r w:rsidRPr="00862EE9">
        <w:rPr>
          <w:b/>
        </w:rPr>
        <w:t xml:space="preserve">držati dana </w:t>
      </w:r>
      <w:r>
        <w:rPr>
          <w:b/>
        </w:rPr>
        <w:t>19.5</w:t>
      </w:r>
      <w:r w:rsidRPr="00862EE9">
        <w:rPr>
          <w:b/>
        </w:rPr>
        <w:t xml:space="preserve">.2026. s početkom u </w:t>
      </w:r>
      <w:r w:rsidR="00B26640">
        <w:rPr>
          <w:b/>
        </w:rPr>
        <w:t>08,</w:t>
      </w:r>
      <w:r>
        <w:rPr>
          <w:b/>
        </w:rPr>
        <w:t xml:space="preserve">00 </w:t>
      </w:r>
      <w:r w:rsidRPr="00862EE9">
        <w:rPr>
          <w:b/>
        </w:rPr>
        <w:t xml:space="preserve">sati u Upravi Dječjeg vrtića Osijek, Vijenac Ivana Meštrovića 7, Osijek </w:t>
      </w:r>
      <w:r>
        <w:rPr>
          <w:b/>
        </w:rPr>
        <w:t xml:space="preserve"> (I. kat, soba broj 24)</w:t>
      </w:r>
      <w:r w:rsidRPr="00862EE9">
        <w:rPr>
          <w:b/>
        </w:rPr>
        <w:t>.</w:t>
      </w:r>
    </w:p>
    <w:p w14:paraId="1E5B2601" w14:textId="77777777" w:rsidR="00770832" w:rsidRDefault="00770832" w:rsidP="00770832">
      <w:pPr>
        <w:pStyle w:val="StandardWeb"/>
        <w:shd w:val="clear" w:color="auto" w:fill="FFFFFF"/>
        <w:jc w:val="both"/>
      </w:pPr>
      <w:r>
        <w:t xml:space="preserve">1. </w:t>
      </w:r>
      <w:proofErr w:type="spellStart"/>
      <w:r>
        <w:t>Andel</w:t>
      </w:r>
      <w:proofErr w:type="spellEnd"/>
      <w:r>
        <w:t xml:space="preserve"> Bala Ana</w:t>
      </w:r>
    </w:p>
    <w:p w14:paraId="29CDBACC" w14:textId="77777777" w:rsidR="00770832" w:rsidRDefault="00770832" w:rsidP="00770832">
      <w:pPr>
        <w:pStyle w:val="StandardWeb"/>
        <w:shd w:val="clear" w:color="auto" w:fill="FFFFFF"/>
        <w:jc w:val="both"/>
      </w:pPr>
      <w:r>
        <w:t xml:space="preserve">2. </w:t>
      </w:r>
      <w:proofErr w:type="spellStart"/>
      <w:r>
        <w:t>Banjac</w:t>
      </w:r>
      <w:proofErr w:type="spellEnd"/>
      <w:r>
        <w:t xml:space="preserve"> Maja</w:t>
      </w:r>
    </w:p>
    <w:p w14:paraId="5483F40F" w14:textId="77777777" w:rsidR="00770832" w:rsidRDefault="00770832" w:rsidP="00770832">
      <w:pPr>
        <w:pStyle w:val="StandardWeb"/>
        <w:shd w:val="clear" w:color="auto" w:fill="FFFFFF"/>
        <w:jc w:val="both"/>
      </w:pPr>
      <w:r>
        <w:t xml:space="preserve">3. </w:t>
      </w:r>
      <w:proofErr w:type="spellStart"/>
      <w:r>
        <w:t>Baumbartner</w:t>
      </w:r>
      <w:proofErr w:type="spellEnd"/>
      <w:r>
        <w:t xml:space="preserve"> Antonija</w:t>
      </w:r>
    </w:p>
    <w:p w14:paraId="6536B605" w14:textId="77777777" w:rsidR="00770832" w:rsidRDefault="00770832" w:rsidP="00770832">
      <w:pPr>
        <w:pStyle w:val="StandardWeb"/>
        <w:shd w:val="clear" w:color="auto" w:fill="FFFFFF"/>
        <w:jc w:val="both"/>
      </w:pPr>
      <w:r>
        <w:t xml:space="preserve">4. </w:t>
      </w:r>
      <w:proofErr w:type="spellStart"/>
      <w:r>
        <w:t>Bucić</w:t>
      </w:r>
      <w:proofErr w:type="spellEnd"/>
      <w:r>
        <w:t xml:space="preserve"> Paola</w:t>
      </w:r>
    </w:p>
    <w:p w14:paraId="7EF1BE19" w14:textId="77777777" w:rsidR="00770832" w:rsidRDefault="00770832" w:rsidP="00770832">
      <w:pPr>
        <w:pStyle w:val="StandardWeb"/>
        <w:shd w:val="clear" w:color="auto" w:fill="FFFFFF"/>
        <w:jc w:val="both"/>
      </w:pPr>
      <w:r>
        <w:t xml:space="preserve">5. </w:t>
      </w:r>
      <w:proofErr w:type="spellStart"/>
      <w:r>
        <w:t>Kasumović</w:t>
      </w:r>
      <w:proofErr w:type="spellEnd"/>
      <w:r>
        <w:t xml:space="preserve"> Tea</w:t>
      </w:r>
    </w:p>
    <w:p w14:paraId="1B16AE95" w14:textId="77777777" w:rsidR="00770832" w:rsidRDefault="00770832" w:rsidP="00770832">
      <w:pPr>
        <w:pStyle w:val="StandardWeb"/>
        <w:shd w:val="clear" w:color="auto" w:fill="FFFFFF"/>
        <w:jc w:val="both"/>
      </w:pPr>
      <w:r>
        <w:t>6. Kiš-Konja Hana</w:t>
      </w:r>
    </w:p>
    <w:p w14:paraId="50345A60" w14:textId="77777777" w:rsidR="00770832" w:rsidRDefault="00770832" w:rsidP="00770832">
      <w:pPr>
        <w:pStyle w:val="StandardWeb"/>
        <w:shd w:val="clear" w:color="auto" w:fill="FFFFFF"/>
        <w:jc w:val="both"/>
      </w:pPr>
      <w:r>
        <w:t>7. Mečeri Nataša</w:t>
      </w:r>
    </w:p>
    <w:p w14:paraId="037C0353" w14:textId="77777777" w:rsidR="00770832" w:rsidRDefault="00770832" w:rsidP="00770832">
      <w:pPr>
        <w:pStyle w:val="StandardWeb"/>
        <w:shd w:val="clear" w:color="auto" w:fill="FFFFFF"/>
        <w:jc w:val="both"/>
      </w:pPr>
      <w:r>
        <w:t xml:space="preserve">8. </w:t>
      </w:r>
      <w:proofErr w:type="spellStart"/>
      <w:r>
        <w:t>Paškuljević</w:t>
      </w:r>
      <w:proofErr w:type="spellEnd"/>
      <w:r>
        <w:t xml:space="preserve"> Lea</w:t>
      </w:r>
    </w:p>
    <w:p w14:paraId="47983096" w14:textId="77777777" w:rsidR="00770832" w:rsidRDefault="00770832" w:rsidP="00770832">
      <w:pPr>
        <w:pStyle w:val="StandardWeb"/>
        <w:shd w:val="clear" w:color="auto" w:fill="FFFFFF"/>
        <w:jc w:val="both"/>
      </w:pPr>
      <w:r>
        <w:t xml:space="preserve">9. </w:t>
      </w:r>
      <w:proofErr w:type="spellStart"/>
      <w:r>
        <w:t>Prša</w:t>
      </w:r>
      <w:proofErr w:type="spellEnd"/>
      <w:r>
        <w:t xml:space="preserve"> Lucija</w:t>
      </w:r>
    </w:p>
    <w:p w14:paraId="348CD57E" w14:textId="77777777" w:rsidR="00770832" w:rsidRDefault="00770832" w:rsidP="00770832">
      <w:pPr>
        <w:pStyle w:val="StandardWeb"/>
        <w:shd w:val="clear" w:color="auto" w:fill="FFFFFF"/>
        <w:jc w:val="both"/>
      </w:pPr>
      <w:r>
        <w:t xml:space="preserve">10. </w:t>
      </w:r>
      <w:proofErr w:type="spellStart"/>
      <w:r>
        <w:t>Španjić</w:t>
      </w:r>
      <w:proofErr w:type="spellEnd"/>
      <w:r>
        <w:t xml:space="preserve"> Tena</w:t>
      </w:r>
    </w:p>
    <w:p w14:paraId="19E704F0" w14:textId="77777777" w:rsidR="00770832" w:rsidRPr="003F0700" w:rsidRDefault="00770832" w:rsidP="00770832">
      <w:pPr>
        <w:pStyle w:val="StandardWeb"/>
        <w:shd w:val="clear" w:color="auto" w:fill="FFFFFF"/>
        <w:jc w:val="both"/>
      </w:pPr>
      <w:r>
        <w:t xml:space="preserve">11. </w:t>
      </w:r>
      <w:proofErr w:type="spellStart"/>
      <w:r>
        <w:t>Štrangar</w:t>
      </w:r>
      <w:proofErr w:type="spellEnd"/>
      <w:r>
        <w:t xml:space="preserve"> Luka</w:t>
      </w:r>
    </w:p>
    <w:p w14:paraId="14AA540A" w14:textId="77777777" w:rsidR="00887235" w:rsidRDefault="00887235"/>
    <w:sectPr w:rsidR="00887235" w:rsidSect="00770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32"/>
    <w:rsid w:val="00194C2D"/>
    <w:rsid w:val="00295C1B"/>
    <w:rsid w:val="00421F20"/>
    <w:rsid w:val="00731177"/>
    <w:rsid w:val="00770832"/>
    <w:rsid w:val="00887235"/>
    <w:rsid w:val="00B20301"/>
    <w:rsid w:val="00B26640"/>
    <w:rsid w:val="00B3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24B2"/>
  <w15:chartTrackingRefBased/>
  <w15:docId w15:val="{CBAFD3B1-182E-4909-B7EB-48F418C8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70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0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0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0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0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0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0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0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0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0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0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0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083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083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08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08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08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08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70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70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0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0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0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708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7083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7083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0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083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70832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77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3</cp:revision>
  <dcterms:created xsi:type="dcterms:W3CDTF">2026-05-18T06:28:00Z</dcterms:created>
  <dcterms:modified xsi:type="dcterms:W3CDTF">2026-05-18T09:19:00Z</dcterms:modified>
</cp:coreProperties>
</file>